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62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ՏԵԽՆԻԿԱԿԱՆ ԱՌԱՋԱԴՐԱՆՔՆԵՐ</w:t>
      </w:r>
    </w:p>
    <w:p w:rsidR="001E7B7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tbl>
      <w:tblPr>
        <w:tblW w:w="15643" w:type="dxa"/>
        <w:tblInd w:w="-15" w:type="dxa"/>
        <w:tblLook w:val="04A0" w:firstRow="1" w:lastRow="0" w:firstColumn="1" w:lastColumn="0" w:noHBand="0" w:noVBand="1"/>
      </w:tblPr>
      <w:tblGrid>
        <w:gridCol w:w="960"/>
        <w:gridCol w:w="12640"/>
        <w:gridCol w:w="1049"/>
        <w:gridCol w:w="994"/>
      </w:tblGrid>
      <w:tr w:rsidR="00D60732" w:rsidRPr="00D60732" w:rsidTr="00D60732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D60732" w:rsidRPr="00D60732" w:rsidTr="00D60732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1.8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1.9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 ԸՆԴՈՒՆԱՐԱՆ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 ՕՊԵՐԱՏՈՐ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 ՏՆՏԵՍՎԱՐ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 ՈՒՍՈՒՑՉԱՆՈՑ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 ԳՐԱԴԱՐԱՆ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9.6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 «ՇԱԽՄԱՏ» ԱՌԱՐԿԱՅԻ ԳՈՒՅՔ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10.4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10.7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10.8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10.9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 ՆԱԽԱԿՐԹԱՐԱՆ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տրամաչափի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քառանկյուն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 Պայմանագրի կատարման փուլում պետք է ներկայացվի լամինացված E0 դասի ՓՏՍ-ի, համապատասխանության, որակի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 -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11.7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11.8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կենտրոնը կարող է ամրացվնել պատին։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 ՀԱՆԴԵՐՁԱՐԱՆ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13. ՊԱՀԱԿԱԿԵՏ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13.1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13.2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13.3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14. «ՆԱԽՆԱԿԱՆ ԶԻՆՎՈՐԱԿԱՆ ՊԱՏՐԱՍՏՈՒԹՅՈՒՆ» ԱՌԱՐԿԱՅԻ ԳՈՒՅՔ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15. «ՏԵԽՆՈԼՈԳԻԱ» ԱՌԱՐԿԱՅԻ ԳՈՒՅՔ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15.1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Աթոռի ոտքերը ունենան բարձրության կարգավորման 3 դիրք՝ 40 մմ քայլով, յուրաքանչյուր ոտքը ֆիքսվում է յուրաքանչյուր կողմից 2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15.4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15.5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15.6</w:t>
            </w:r>
          </w:p>
        </w:tc>
        <w:tc>
          <w:tcPr>
            <w:tcW w:w="1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45"/>
        </w:trPr>
        <w:tc>
          <w:tcPr>
            <w:tcW w:w="156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B22621" w:rsidRPr="008609FB" w:rsidRDefault="00B22621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30"/>
        <w:gridCol w:w="1049"/>
        <w:gridCol w:w="994"/>
      </w:tblGrid>
      <w:tr w:rsidR="00D60732" w:rsidRPr="00D60732" w:rsidTr="00D60732">
        <w:trPr>
          <w:trHeight w:val="330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ՏԵԽՆԻԿԱԿԱՆ-ԱՌԱՋԱԴՐԱՆՔ-2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810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63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D60732" w:rsidRPr="00D60732" w:rsidTr="00D60732">
        <w:trPr>
          <w:trHeight w:val="330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30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lastRenderedPageBreak/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 ՕՊԵՐԱՏՈՐ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 ՈՒՍՈՒՑՉԱՆՈՑ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 ԳՐԱԴԱՐԱՆ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6.5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36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7.6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7.7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7.8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7.9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 ՆԱԽԱԿՐԹԱՐԱՆ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տրամաչափի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քառանկյուն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բաց գույնի խցաններ՝ 5-6մմ հաստությամբ,  որը կապահովի հատակից առնվազն 4-6 մմ բարձրություն: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8.6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 -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8.7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8.8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 ՀԱՆԴԵՐՁԱՐԱՆ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 ՊԱՀԱԿԱԿԵՏ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11.6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12.4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12.5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15"/>
        </w:trPr>
        <w:tc>
          <w:tcPr>
            <w:tcW w:w="960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630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D60732">
        <w:trPr>
          <w:trHeight w:val="345"/>
        </w:trPr>
        <w:tc>
          <w:tcPr>
            <w:tcW w:w="15633" w:type="dxa"/>
            <w:gridSpan w:val="4"/>
            <w:noWrap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1E7B71" w:rsidRPr="00D60732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D60732" w:rsidRDefault="00D60732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D60732" w:rsidRDefault="00D60732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D60732" w:rsidRDefault="00D60732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D60732" w:rsidRDefault="00D60732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D60732" w:rsidRDefault="00D60732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D60732" w:rsidRDefault="00D60732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tbl>
      <w:tblPr>
        <w:tblW w:w="1536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365"/>
        <w:gridCol w:w="1049"/>
        <w:gridCol w:w="994"/>
      </w:tblGrid>
      <w:tr w:rsidR="00D60732" w:rsidRPr="00D60732" w:rsidTr="00006EE5">
        <w:trPr>
          <w:trHeight w:val="330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6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ՏԵԽՆԻԿԱԿԱՆ-ԱՌԱՋԱԴՐԱՆՔ-3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810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36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D60732" w:rsidRPr="00D60732" w:rsidTr="00006EE5">
        <w:trPr>
          <w:trHeight w:val="330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6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60732" w:rsidRPr="00D60732" w:rsidTr="00006EE5">
        <w:trPr>
          <w:trHeight w:val="330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310–430 մմ, իսկ նստատեղից մինչև մեջքի հենակի վերևի եզրը՝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290 մմ։ Նստելատեղի և մեջքի հենակի կազմած անկյունը պետք է լինի 95–130°, հանգույցը՝ կորացված R=60 մմ շառավղով։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80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 ՈՒՍՈՒՑՉԱՆՈՑ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5.5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 ԳՐԱԴԱՐԱՆ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6.1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6.6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7.6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7.7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7.8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7.9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 ՄԱՐԶԻՉԻ ՍԵՆՅԱԿ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8.4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 ՀԱՆԴԵՐՁԱՐԱՆ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 ՊԱՀԱԿԱԿԵՏ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11.5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11.6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ոտքերը պետք է ունենան բարձրության կարգավորման 4 դիրք՝ 40 մմ քայլով, յուրաքանչյուր ոտքը ֆիքսվում է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եզրին և ամրանում աշխատանքային հարթության եզրին և կողապատերի ներսի մասին։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60732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D60732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12.5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D60732" w:rsidRPr="00D60732" w:rsidTr="00006EE5">
        <w:trPr>
          <w:trHeight w:val="315"/>
        </w:trPr>
        <w:tc>
          <w:tcPr>
            <w:tcW w:w="955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12.6</w:t>
            </w:r>
          </w:p>
        </w:tc>
        <w:tc>
          <w:tcPr>
            <w:tcW w:w="12365" w:type="dxa"/>
            <w:hideMark/>
          </w:tcPr>
          <w:p w:rsidR="00D60732" w:rsidRPr="00D60732" w:rsidRDefault="00D60732" w:rsidP="00D6073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D60732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60732" w:rsidRPr="00D60732" w:rsidRDefault="00D60732" w:rsidP="00D6073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6073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006EE5" w:rsidRDefault="00006EE5" w:rsidP="001E7B71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453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455"/>
        <w:gridCol w:w="1049"/>
        <w:gridCol w:w="994"/>
      </w:tblGrid>
      <w:tr w:rsidR="00006EE5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ՏԵԽՆԻԿԱԿԱՆ-ԱՌԱՋԱԴՐԱՆՔ-4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4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006EE5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06EE5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80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310–430 մմ, իսկ նստատեղից մինչև մեջքի հենակի վերևի եզրը՝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80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ՕՊԵՐԱՏՈՐ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ՏՆՏԵՍՎԱՐ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ՈՒՍՈՒՑՉԱՆՈՑ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ԳՐԱԴԱՐԱՆ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11.7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11.9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ՆԱԽԱԿՐԹԱՐԱՆ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տրամաչափի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քառանկյուն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 -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12.7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12.8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 ՄԱՐԶԻՉԻ ՍԵՆՅԱԿ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lastRenderedPageBreak/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 ՀԱՆԴԵՐՁԱՐԱՆ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 ՊԱՀԱԿԱԿԵՏ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17.1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17.3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17.4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17.5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006EE5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17.6</w:t>
            </w:r>
          </w:p>
        </w:tc>
        <w:tc>
          <w:tcPr>
            <w:tcW w:w="12455" w:type="dxa"/>
            <w:hideMark/>
          </w:tcPr>
          <w:p w:rsidR="00006EE5" w:rsidRPr="00F939F7" w:rsidRDefault="00006EE5" w:rsidP="00006E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06EE5" w:rsidRPr="00F939F7" w:rsidRDefault="00006EE5" w:rsidP="00006EE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1E7B71" w:rsidRP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1E7B71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1E7B71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543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545"/>
        <w:gridCol w:w="1049"/>
        <w:gridCol w:w="994"/>
      </w:tblGrid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ՏԵԽՆԻԿԱԿԱՆ-ԱՌԱՋԱԴՐԱՆՔ-5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310–430 մմ, իսկ նստատեղից մինչև մեջքի հենակի վերևի եզրը՝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ԸՆԴՈՒՆԱՐԱՆ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ՏՆՏԵՍՎԱՐ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ՈՒՍՈՒՑՉԱՆՈՑ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ԳՐԱԴԱՐԱՆ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ՆԱԽԱԿՐԹԱՐԱՆ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տրամաչափի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քառանկյուն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բաց գույնի խցաններ՝ 5-6մմ հաստությամբ,  որը կապահովի հատակից առնվազն 4-6 մմ բարձրություն: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 -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 ՄԱՐԶԻՉԻ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 ՀԱՆԴԵՐՁԱՐԱՆ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 ՊԱՀԱԿԱԿԵՏ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17.5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17.6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F939F7" w:rsidRDefault="00F939F7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7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725"/>
        <w:gridCol w:w="1049"/>
        <w:gridCol w:w="994"/>
      </w:tblGrid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ՏԵԽՆԻԿԱԿԱՆ-ԱՌԱՋԱԴՐԱՆՔ-6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72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lastRenderedPageBreak/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4.6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ՈՒՍՈՒՑՉԱՆՈՑ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ԳՐԱԴԱՐԱՆ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9.6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9.7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9.8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9.9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ՆԱԽԱԿՐԹԱՐԱՆ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չափսի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մետաղական քառանկյուն խողովակներից, կմախքի արտաքին չափերը՝ 800 x 600 x 530 մմ (Ե х Լ х Բ), որին զոդման միջոցով ամրացվում են 25 x 25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տրամաչափի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քառանկյուն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10.6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 -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10.7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10.8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ՀԱՆԴԵՐՁԱՐԱՆ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ՊԱՀԱԿԱԿԵՏ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13.6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14.1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14.2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14.4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Cambria Math" w:eastAsia="Microsoft JhengHei" w:hAnsi="Cambria Math" w:cs="Cambria Math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14.6</w:t>
            </w:r>
          </w:p>
        </w:tc>
        <w:tc>
          <w:tcPr>
            <w:tcW w:w="1272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637836" w:rsidRPr="00F939F7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tbl>
      <w:tblPr>
        <w:tblW w:w="1545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455"/>
        <w:gridCol w:w="1049"/>
        <w:gridCol w:w="994"/>
      </w:tblGrid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ՏԵԽՆԻԿԱԿԱՆ-ԱՌԱՋԱԴՐԱՆՔ-7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4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310–430 մմ, իսկ նստատեղից մինչև մեջքի հենակի վերևի եզրը՝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4.6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ԸՆԴՈՒՆԱՐԱՆ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ՈՒՍՈՒՑՉԱՆՈՑ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ԳՐԱԴԱՐԱՆ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9.6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10.6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10.7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10.8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10.9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ԲՈՒԺԿԵՏ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ՄԱՐԶԻՉԻ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 ՀԱՆԴԵՐՁԱՐԱՆ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Հանդերձարանի պահարանը ունի 300 х 400 х 500 մմ ( Լ х Խ х Բ) չափսերի (ներսի) 15 հատ կտրտված, իրարից առանձնացված,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 ՊԱՀԱԿԱԿԵՏ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380–460 մմ, իսկ նստատեղից մինչև մեջքի հենակի վերևի եզրը՝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15.6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16.1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16.3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16.5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16.6</w:t>
            </w:r>
          </w:p>
        </w:tc>
        <w:tc>
          <w:tcPr>
            <w:tcW w:w="1245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F939F7" w:rsidRPr="001E7B71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tbl>
      <w:tblPr>
        <w:tblW w:w="1563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635"/>
        <w:gridCol w:w="1049"/>
        <w:gridCol w:w="994"/>
      </w:tblGrid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ՏԵԽՆԻԿԱԿԱՆ-ԱՌԱՋԱԴՐԱՆՔ-8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63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lastRenderedPageBreak/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ՈՒՍՈՒՑՉԱՆՈՑ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ԳՐԱԴԱՐԱՆ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8.7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8.8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8.9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ՆԱԽԱԿՐԹԱՐԱՆ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տրամաչափի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քառանկյուն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 -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9.7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9.8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ՄԱՐԶԻՉԻ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ՀԱՆԴԵՐՁԱՐԱՆ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ՊԱՀԱԿԱԿԵՏ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13.5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13.6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14.1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14.4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14.5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14.6</w:t>
            </w:r>
          </w:p>
        </w:tc>
        <w:tc>
          <w:tcPr>
            <w:tcW w:w="1263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F939F7" w:rsidRPr="00F939F7" w:rsidRDefault="00F939F7" w:rsidP="001E7B71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554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545"/>
        <w:gridCol w:w="1049"/>
        <w:gridCol w:w="994"/>
      </w:tblGrid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ՏԵԽՆԻԿԱԿԱՆ-ԱՌԱՋԱԴՐԱՆՔ-9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310–430 մմ, իսկ նստատեղից մինչև մեջքի հենակի վերևի եզրը՝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lastRenderedPageBreak/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ՈՒՍՈՒՑՉԱՆՈՑ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ԳՐԱԴԱՐԱՆ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8.9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ՀԱՆԴԵՐՁԱՐԱՆ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ՊԱՀԱԿԱԿԵՏ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637836" w:rsidRPr="00F939F7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54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545"/>
        <w:gridCol w:w="1049"/>
        <w:gridCol w:w="994"/>
      </w:tblGrid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ՏԵԽՆԻԿԱԿԱՆ-ԱՌԱՋԱԴՐԱՆՔ-10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81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30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Նստելատեղի բարձրությունը հատակից մինչև նստելատեղի երեսը՝ 310–430 մմ, իսկ նստատեղից մինչև մեջքի հենակի վերևի եզրը՝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3.5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lastRenderedPageBreak/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5.5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6.5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 ՈՒՍՈՒՑՉԱՆՈՑ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7.4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 ԳՐԱԴԱՐԱՆ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8.6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8.7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երկարությունը 80 սմ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լայնությունը 80 սմ: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Վանդակի չափսը՝ 8,8 սմ * 8,8 սմ։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Ցուցատախտակի հավաքածուն ներառում է.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մոնտաժային հավաքածու տախտակը կախելու համար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- մագնիսական շախմատի 32 հատ ֆիգուրների հավաքածու: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կմախքի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չափերը՝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0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ներքևի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բարձրությունը՝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380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Սեղանի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արտաքին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Ոտքերը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պետք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խցանված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լինեն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պլաստիկե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խցաններով՝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5-6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հաստությամբ։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հեղյուսի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գլխիկները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նրբատախտակի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հարթության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215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հենակներին՝ պատրաստված 25×25×2.0 մմ քառանկյուն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9.7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9.8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9.9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 ՊԱՀԱԿԱԿԵՏ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Սեղանը պետք է ունենա 2 զույգ կարգավորվող մետաղական ոտքեր, որոնք կազմված են արտաքին և ներքին քառանկյուն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11.5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11.6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12.1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ծածկված բարձրակարգ կարմիր գույնի ջերմային փոշեներկով։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Արտաքին խողովակ՝ 25×25 մմ, պատի հաստությունը՝ 1.8–2.0 մմ, բարձրությունը՝ 305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• Ներքին խողովակ (միջուկ)՝ 20×20×2.0 մմ, բարձրությունը՝ 185 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12.3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Ուսուցչի սեղան գզրոցով: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Չափսերը՝ 1200×600×760 մմ։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Գույնը համաձայնեցվում է պատվիրատուի հետ։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939F7">
              <w:rPr>
                <w:rFonts w:ascii="Microsoft JhengHei" w:eastAsia="Microsoft JhengHei" w:hAnsi="Microsoft JhengHei" w:cs="Microsoft JhengHei"/>
                <w:sz w:val="20"/>
                <w:szCs w:val="20"/>
              </w:rPr>
              <w:t>․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կամ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կլոր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Ф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խողովակներից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հնարավոր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խողովակը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939F7">
              <w:rPr>
                <w:rFonts w:ascii="GHEA Grapalat" w:hAnsi="GHEA Grapalat" w:cs="GHEA Grapalat"/>
                <w:sz w:val="20"/>
                <w:szCs w:val="20"/>
              </w:rPr>
              <w:t>լինի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12.5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F939F7" w:rsidRPr="00F939F7" w:rsidTr="00F939F7">
        <w:trPr>
          <w:trHeight w:val="315"/>
        </w:trPr>
        <w:tc>
          <w:tcPr>
            <w:tcW w:w="955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12.6</w:t>
            </w:r>
          </w:p>
        </w:tc>
        <w:tc>
          <w:tcPr>
            <w:tcW w:w="12545" w:type="dxa"/>
            <w:hideMark/>
          </w:tcPr>
          <w:p w:rsidR="00F939F7" w:rsidRPr="00F939F7" w:rsidRDefault="00F939F7" w:rsidP="00275F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F939F7">
              <w:rPr>
                <w:rFonts w:ascii="GHEA Grapalat" w:hAnsi="GHEA Grapalat" w:cs="Calibri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39F7" w:rsidRPr="00F939F7" w:rsidRDefault="00F939F7" w:rsidP="00275FC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939F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</w:tbl>
    <w:p w:rsidR="00F939F7" w:rsidRDefault="00F939F7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bookmarkStart w:id="0" w:name="_GoBack"/>
      <w:bookmarkEnd w:id="0"/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Pr="008609FB" w:rsidRDefault="00637836" w:rsidP="00637836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37836" w:rsidTr="00D60732">
        <w:trPr>
          <w:jc w:val="center"/>
        </w:trPr>
        <w:tc>
          <w:tcPr>
            <w:tcW w:w="4534" w:type="dxa"/>
          </w:tcPr>
          <w:p w:rsidR="00637836" w:rsidRDefault="00637836" w:rsidP="00D6073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37836" w:rsidRDefault="00637836" w:rsidP="00D6073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D6073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37836" w:rsidRDefault="00637836" w:rsidP="00D6073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37836" w:rsidRDefault="00637836" w:rsidP="00D6073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37836" w:rsidRDefault="00637836" w:rsidP="00D607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37836" w:rsidRDefault="00637836" w:rsidP="00D6073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37836" w:rsidRDefault="00637836" w:rsidP="00D6073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D6073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37836" w:rsidRDefault="00637836" w:rsidP="00D607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7836" w:rsidRDefault="00637836" w:rsidP="00D6073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sectPr w:rsidR="00637836" w:rsidSect="00D60732">
      <w:pgSz w:w="16838" w:h="11906" w:orient="landscape" w:code="9"/>
      <w:pgMar w:top="806" w:right="446" w:bottom="360" w:left="44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E79" w:rsidRDefault="00E37E79">
      <w:r>
        <w:separator/>
      </w:r>
    </w:p>
  </w:endnote>
  <w:endnote w:type="continuationSeparator" w:id="0">
    <w:p w:rsidR="00E37E79" w:rsidRDefault="00E3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E79" w:rsidRDefault="00E37E79">
      <w:r>
        <w:separator/>
      </w:r>
    </w:p>
  </w:footnote>
  <w:footnote w:type="continuationSeparator" w:id="0">
    <w:p w:rsidR="00E37E79" w:rsidRDefault="00E37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9"/>
  </w:num>
  <w:num w:numId="7">
    <w:abstractNumId w:val="24"/>
  </w:num>
  <w:num w:numId="8">
    <w:abstractNumId w:val="20"/>
  </w:num>
  <w:num w:numId="9">
    <w:abstractNumId w:val="26"/>
  </w:num>
  <w:num w:numId="10">
    <w:abstractNumId w:val="8"/>
  </w:num>
  <w:num w:numId="11">
    <w:abstractNumId w:val="2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9"/>
  </w:num>
  <w:num w:numId="17">
    <w:abstractNumId w:val="14"/>
  </w:num>
  <w:num w:numId="18">
    <w:abstractNumId w:val="15"/>
  </w:num>
  <w:num w:numId="19">
    <w:abstractNumId w:val="1"/>
  </w:num>
  <w:num w:numId="20">
    <w:abstractNumId w:val="16"/>
  </w:num>
  <w:num w:numId="21">
    <w:abstractNumId w:val="25"/>
  </w:num>
  <w:num w:numId="22">
    <w:abstractNumId w:val="6"/>
  </w:num>
  <w:num w:numId="23">
    <w:abstractNumId w:val="21"/>
  </w:num>
  <w:num w:numId="24">
    <w:abstractNumId w:val="7"/>
  </w:num>
  <w:num w:numId="25">
    <w:abstractNumId w:val="4"/>
  </w:num>
  <w:num w:numId="26">
    <w:abstractNumId w:val="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6EE5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E7B71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446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16A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37836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61C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1C7E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621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4B8D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3A0"/>
    <w:rsid w:val="00C1249C"/>
    <w:rsid w:val="00C132F1"/>
    <w:rsid w:val="00C13E57"/>
    <w:rsid w:val="00C14F1A"/>
    <w:rsid w:val="00C156C3"/>
    <w:rsid w:val="00C15BC3"/>
    <w:rsid w:val="00C15FE0"/>
    <w:rsid w:val="00C16085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732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561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37E79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3B1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A65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47842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39F7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637836"/>
  </w:style>
  <w:style w:type="character" w:customStyle="1" w:styleId="eop">
    <w:name w:val="eop"/>
    <w:rsid w:val="00637836"/>
  </w:style>
  <w:style w:type="character" w:customStyle="1" w:styleId="spellingerror">
    <w:name w:val="spellingerror"/>
    <w:rsid w:val="00637836"/>
  </w:style>
  <w:style w:type="character" w:customStyle="1" w:styleId="bumpedfont15mrcssattr">
    <w:name w:val="bumpedfont15_mr_css_attr"/>
    <w:basedOn w:val="DefaultParagraphFont"/>
    <w:rsid w:val="00637836"/>
  </w:style>
  <w:style w:type="character" w:customStyle="1" w:styleId="branchcontactchildwrapperspan">
    <w:name w:val="branch_contact_child_wrapper_span"/>
    <w:basedOn w:val="DefaultParagraphFont"/>
    <w:rsid w:val="00637836"/>
  </w:style>
  <w:style w:type="paragraph" w:customStyle="1" w:styleId="contactphone1">
    <w:name w:val="contact_phone_1"/>
    <w:basedOn w:val="Normal"/>
    <w:rsid w:val="00637836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637836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637836"/>
  </w:style>
  <w:style w:type="paragraph" w:customStyle="1" w:styleId="msonormal0">
    <w:name w:val="msonormal"/>
    <w:basedOn w:val="Normal"/>
    <w:rsid w:val="006378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9E084-C8B0-49BB-A0A1-312D1BA7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273</Pages>
  <Words>141266</Words>
  <Characters>805221</Characters>
  <Application>Microsoft Office Word</Application>
  <DocSecurity>0</DocSecurity>
  <Lines>6710</Lines>
  <Paragraphs>1889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21</cp:revision>
  <cp:lastPrinted>2025-04-16T08:28:00Z</cp:lastPrinted>
  <dcterms:created xsi:type="dcterms:W3CDTF">2025-04-18T06:03:00Z</dcterms:created>
  <dcterms:modified xsi:type="dcterms:W3CDTF">2026-07-06T11:56:00Z</dcterms:modified>
</cp:coreProperties>
</file>